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F57A04">
      <w:pPr>
        <w:spacing w:line="360"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69C99D84" w14:textId="6599E8EA" w:rsidR="003A7C75" w:rsidRDefault="00B06041" w:rsidP="00FE6A53">
      <w:pPr>
        <w:pStyle w:val="Textkrper"/>
        <w:rPr>
          <w:rFonts w:cs="Arial"/>
          <w:b/>
          <w:bCs/>
        </w:rPr>
      </w:pPr>
      <w:r w:rsidRPr="00B06041">
        <w:rPr>
          <w:rFonts w:cs="Arial"/>
          <w:b/>
          <w:bCs/>
        </w:rPr>
        <w:t>expert integriert Wero zur Erweiterung der europäischen Zahlungsvielfalt</w:t>
      </w:r>
    </w:p>
    <w:p w14:paraId="10736DFB" w14:textId="77777777" w:rsidR="00B06041" w:rsidRDefault="00B06041" w:rsidP="00FE6A53">
      <w:pPr>
        <w:pStyle w:val="Textkrper"/>
        <w:rPr>
          <w:rFonts w:cs="Arial"/>
          <w:b/>
          <w:bCs/>
        </w:rPr>
      </w:pPr>
    </w:p>
    <w:p w14:paraId="0F4BAD52" w14:textId="06852DE7" w:rsidR="00FE6A53" w:rsidRPr="007D73A6" w:rsidRDefault="00FE6A53" w:rsidP="00EF2A26">
      <w:pPr>
        <w:pStyle w:val="Textkrper"/>
        <w:rPr>
          <w:rFonts w:cs="Arial"/>
          <w:b/>
          <w:bCs/>
        </w:rPr>
      </w:pPr>
      <w:r w:rsidRPr="00FE6A53">
        <w:rPr>
          <w:rFonts w:cs="Arial"/>
          <w:b/>
          <w:bCs/>
          <w:sz w:val="22"/>
          <w:szCs w:val="22"/>
        </w:rPr>
        <w:t>Langenhagen</w:t>
      </w:r>
      <w:r w:rsidRPr="00C928D8">
        <w:rPr>
          <w:rFonts w:cs="Arial"/>
          <w:b/>
          <w:bCs/>
          <w:sz w:val="22"/>
          <w:szCs w:val="22"/>
        </w:rPr>
        <w:t xml:space="preserve">, </w:t>
      </w:r>
      <w:r w:rsidR="003A7C75">
        <w:rPr>
          <w:rFonts w:cs="Arial"/>
          <w:b/>
          <w:bCs/>
          <w:sz w:val="22"/>
          <w:szCs w:val="22"/>
        </w:rPr>
        <w:t>12</w:t>
      </w:r>
      <w:r w:rsidR="00EE3276" w:rsidRPr="00C928D8">
        <w:rPr>
          <w:rFonts w:cs="Arial"/>
          <w:b/>
          <w:bCs/>
          <w:sz w:val="22"/>
          <w:szCs w:val="22"/>
        </w:rPr>
        <w:t>. Juni</w:t>
      </w:r>
      <w:r w:rsidRPr="00C928D8">
        <w:rPr>
          <w:rFonts w:cs="Arial"/>
          <w:b/>
          <w:bCs/>
          <w:sz w:val="22"/>
          <w:szCs w:val="22"/>
        </w:rPr>
        <w:t xml:space="preserve"> 2026</w:t>
      </w:r>
      <w:r w:rsidRPr="00FE6A53">
        <w:rPr>
          <w:rFonts w:cs="Arial"/>
          <w:b/>
          <w:bCs/>
          <w:sz w:val="22"/>
          <w:szCs w:val="22"/>
        </w:rPr>
        <w:t xml:space="preserve"> –</w:t>
      </w:r>
      <w:r>
        <w:rPr>
          <w:rFonts w:cs="Arial"/>
          <w:b/>
          <w:bCs/>
          <w:sz w:val="22"/>
          <w:szCs w:val="22"/>
        </w:rPr>
        <w:t xml:space="preserve"> </w:t>
      </w:r>
      <w:r w:rsidR="00EF2A26" w:rsidRPr="00EF2A26">
        <w:rPr>
          <w:rFonts w:cs="Arial"/>
          <w:b/>
          <w:bCs/>
          <w:sz w:val="22"/>
          <w:szCs w:val="22"/>
        </w:rPr>
        <w:t xml:space="preserve">expert erweitert </w:t>
      </w:r>
      <w:r w:rsidR="00EF2A26">
        <w:rPr>
          <w:rFonts w:cs="Arial"/>
          <w:b/>
          <w:bCs/>
          <w:sz w:val="22"/>
          <w:szCs w:val="22"/>
        </w:rPr>
        <w:t>sein</w:t>
      </w:r>
      <w:r w:rsidR="00EF2A26" w:rsidRPr="00EF2A26">
        <w:rPr>
          <w:rFonts w:cs="Arial"/>
          <w:b/>
          <w:bCs/>
          <w:sz w:val="22"/>
          <w:szCs w:val="22"/>
        </w:rPr>
        <w:t xml:space="preserve"> digitales Zahlungsangebot und kooperiert mit </w:t>
      </w:r>
      <w:r w:rsidR="00B06041">
        <w:rPr>
          <w:rFonts w:cs="Arial"/>
          <w:b/>
          <w:bCs/>
          <w:sz w:val="22"/>
          <w:szCs w:val="22"/>
        </w:rPr>
        <w:t xml:space="preserve">EPI, </w:t>
      </w:r>
      <w:r w:rsidR="00EF2A26" w:rsidRPr="00EF2A26">
        <w:rPr>
          <w:rFonts w:cs="Arial"/>
          <w:b/>
          <w:bCs/>
          <w:sz w:val="22"/>
          <w:szCs w:val="22"/>
        </w:rPr>
        <w:t xml:space="preserve">Wero, </w:t>
      </w:r>
      <w:r w:rsidR="00B06041">
        <w:rPr>
          <w:rFonts w:cs="Arial"/>
          <w:b/>
          <w:bCs/>
          <w:sz w:val="22"/>
          <w:szCs w:val="22"/>
        </w:rPr>
        <w:t>welche von</w:t>
      </w:r>
      <w:r w:rsidR="00EF2A26" w:rsidRPr="00EF2A26">
        <w:rPr>
          <w:rFonts w:cs="Arial"/>
          <w:b/>
          <w:bCs/>
          <w:sz w:val="22"/>
          <w:szCs w:val="22"/>
        </w:rPr>
        <w:t xml:space="preserve"> europäischen Zahlungslösung der European Payments Initiative</w:t>
      </w:r>
      <w:r w:rsidR="00B06041">
        <w:rPr>
          <w:rFonts w:cs="Arial"/>
          <w:b/>
          <w:bCs/>
          <w:sz w:val="22"/>
          <w:szCs w:val="22"/>
        </w:rPr>
        <w:t xml:space="preserve"> entwickelt wurde</w:t>
      </w:r>
      <w:r w:rsidR="00EF2A26" w:rsidRPr="00EF2A26">
        <w:rPr>
          <w:rFonts w:cs="Arial"/>
          <w:b/>
          <w:bCs/>
          <w:sz w:val="22"/>
          <w:szCs w:val="22"/>
        </w:rPr>
        <w:t>. Kunden können bei expert direkt aus ihrem vertrauten Banking-Umfeld bezahlen – einfach, nahtlos und sicher. Begleitet wird die Einführung von einer bundesweiten Launchkampagne, die noch bis zum 31. Juli 2026 läuft und Kunden attraktive Vorteile beim Bezahlen mit Wero bietet.</w:t>
      </w:r>
    </w:p>
    <w:p w14:paraId="5A5225BA" w14:textId="77777777" w:rsidR="00EF2A26" w:rsidRDefault="00EF2A26" w:rsidP="00EF2A26">
      <w:pPr>
        <w:pStyle w:val="Textkrper"/>
        <w:rPr>
          <w:rFonts w:cs="Arial"/>
          <w:sz w:val="22"/>
          <w:szCs w:val="22"/>
        </w:rPr>
      </w:pPr>
    </w:p>
    <w:p w14:paraId="367D7CD5" w14:textId="77777777" w:rsidR="006F2E77" w:rsidRDefault="006F2E77" w:rsidP="006F2E77">
      <w:pPr>
        <w:pStyle w:val="Textkrper"/>
        <w:rPr>
          <w:rFonts w:cs="Arial"/>
          <w:sz w:val="22"/>
          <w:szCs w:val="22"/>
        </w:rPr>
      </w:pPr>
      <w:r w:rsidRPr="006F2E77">
        <w:rPr>
          <w:rFonts w:cs="Arial"/>
          <w:sz w:val="22"/>
          <w:szCs w:val="22"/>
        </w:rPr>
        <w:t xml:space="preserve">„Mit Wero erweitern wir unser Zahlungsangebot um eine moderne europäische Zahlungslösung, die unseren Kunden ein einfaches, nahtloses und sicheres Bezahlen direkt vom Bankkonto ermöglicht“, erklärt </w:t>
      </w:r>
      <w:r w:rsidRPr="006F2E77">
        <w:rPr>
          <w:rFonts w:cs="Arial"/>
          <w:b/>
          <w:bCs/>
          <w:sz w:val="22"/>
          <w:szCs w:val="22"/>
        </w:rPr>
        <w:t>Dr. Stefan Müller, Vorstandsvorsitzender der expert SE</w:t>
      </w:r>
      <w:r w:rsidRPr="006F2E77">
        <w:rPr>
          <w:rFonts w:cs="Arial"/>
          <w:sz w:val="22"/>
          <w:szCs w:val="22"/>
        </w:rPr>
        <w:t>. „Unsere Kunden profitieren von einer komfortablen Nutzererfahrung in ihrem vertrauten Banking-Umfeld. Gleichzeitig stärken wir mit Wero die Wahlfreiheit im digitalen Zahlungsverkehr und unterstützen eine europäische Alternative zu bestehenden Bezahlsystemen.“</w:t>
      </w:r>
    </w:p>
    <w:p w14:paraId="145F73D2" w14:textId="77777777" w:rsidR="006F2E77" w:rsidRPr="006F2E77" w:rsidRDefault="006F2E77" w:rsidP="006F2E77">
      <w:pPr>
        <w:pStyle w:val="Textkrper"/>
        <w:rPr>
          <w:rFonts w:cs="Arial"/>
          <w:sz w:val="22"/>
          <w:szCs w:val="22"/>
        </w:rPr>
      </w:pPr>
    </w:p>
    <w:p w14:paraId="072AD5A4" w14:textId="77777777" w:rsidR="006F2E77" w:rsidRPr="006F2E77" w:rsidRDefault="006F2E77" w:rsidP="006F2E77">
      <w:pPr>
        <w:pStyle w:val="Textkrper"/>
        <w:rPr>
          <w:rFonts w:cs="Arial"/>
          <w:b/>
          <w:bCs/>
          <w:sz w:val="22"/>
          <w:szCs w:val="22"/>
        </w:rPr>
      </w:pPr>
      <w:r w:rsidRPr="006F2E77">
        <w:rPr>
          <w:rFonts w:cs="Arial"/>
          <w:b/>
          <w:bCs/>
          <w:sz w:val="22"/>
          <w:szCs w:val="22"/>
        </w:rPr>
        <w:t>Europäische Zahlungslösung als Ergänzung des Zahlungsangebots</w:t>
      </w:r>
    </w:p>
    <w:p w14:paraId="1152BB63" w14:textId="0BB3E70E" w:rsidR="006F2E77" w:rsidRDefault="006F2E77" w:rsidP="006F2E77">
      <w:pPr>
        <w:pStyle w:val="Textkrper"/>
        <w:rPr>
          <w:rFonts w:cs="Arial"/>
          <w:sz w:val="22"/>
          <w:szCs w:val="22"/>
        </w:rPr>
      </w:pPr>
      <w:r w:rsidRPr="006F2E77">
        <w:rPr>
          <w:rFonts w:cs="Arial"/>
          <w:sz w:val="22"/>
          <w:szCs w:val="22"/>
        </w:rPr>
        <w:t xml:space="preserve">Mit Wero ergänzt expert sein bestehendes Zahlungsportfolio um eine weitere digitale Bezahlmöglichkeit. </w:t>
      </w:r>
      <w:r w:rsidR="00B06041" w:rsidRPr="00B06041">
        <w:rPr>
          <w:rFonts w:cs="Arial"/>
          <w:sz w:val="22"/>
          <w:szCs w:val="22"/>
        </w:rPr>
        <w:t>Die Lösung ermöglicht Zahlungen direkt vom Bankkonto und integriert sich nahtlos in das vertraute Banking-Umfeld der Nutzer. Zur Freigabe der Transaktion genügt ein kurzer Bestätigungsschritt auf dem Smartphone.</w:t>
      </w:r>
    </w:p>
    <w:p w14:paraId="55FF503A" w14:textId="77777777" w:rsidR="006F2E77" w:rsidRPr="006F2E77" w:rsidRDefault="006F2E77" w:rsidP="006F2E77">
      <w:pPr>
        <w:pStyle w:val="Textkrper"/>
        <w:rPr>
          <w:rFonts w:cs="Arial"/>
          <w:sz w:val="22"/>
          <w:szCs w:val="22"/>
        </w:rPr>
      </w:pPr>
    </w:p>
    <w:p w14:paraId="03221AF8" w14:textId="77777777" w:rsidR="00B06041" w:rsidRDefault="00B06041" w:rsidP="006F2E77">
      <w:pPr>
        <w:pStyle w:val="Textkrper"/>
        <w:rPr>
          <w:rFonts w:cs="Arial"/>
          <w:sz w:val="22"/>
          <w:szCs w:val="22"/>
        </w:rPr>
      </w:pPr>
      <w:r w:rsidRPr="00B06041">
        <w:rPr>
          <w:rFonts w:cs="Arial"/>
          <w:sz w:val="22"/>
          <w:szCs w:val="22"/>
        </w:rPr>
        <w:t>Wero ist die von der European Payments Initiative (EPI) entwickelte Zahlungslösung und wird in Europa entwickelt und betrieben. Bereits heute nutzen mehr als 55 Millionen Menschen Wero. Hinter der Lösung stehen 16 führende europäische Banken und Finanzinstitute, die sich zusammengeschlossen haben, um eine unabhängige europäische Zahlungslösung zu schaffen. Transaktionen werden Ende-zu-Ende abgesichert, in weniger als zehn Sekunden direkt von Konto zu Konto abgewickelt und ermöglichen so ein nahtloses Bezahlerlebnis.</w:t>
      </w:r>
    </w:p>
    <w:p w14:paraId="4BDD8178" w14:textId="77777777" w:rsidR="006F2E77" w:rsidRPr="006F2E77" w:rsidRDefault="006F2E77" w:rsidP="006F2E77">
      <w:pPr>
        <w:pStyle w:val="Textkrper"/>
        <w:rPr>
          <w:rFonts w:cs="Arial"/>
          <w:sz w:val="22"/>
          <w:szCs w:val="22"/>
        </w:rPr>
      </w:pPr>
    </w:p>
    <w:p w14:paraId="41358DA8" w14:textId="77777777" w:rsidR="006F2E77" w:rsidRDefault="006F2E77" w:rsidP="006F2E77">
      <w:pPr>
        <w:pStyle w:val="Textkrper"/>
        <w:rPr>
          <w:rFonts w:cs="Arial"/>
          <w:sz w:val="22"/>
          <w:szCs w:val="22"/>
        </w:rPr>
      </w:pPr>
      <w:r w:rsidRPr="006F2E77">
        <w:rPr>
          <w:rFonts w:cs="Arial"/>
          <w:sz w:val="22"/>
          <w:szCs w:val="22"/>
        </w:rPr>
        <w:t>Für expert steht dabei vor allem der Mehrwert für die Kunden im Mittelpunkt: eine zusätzliche, sichere und komfortable Bezahloption, die den Bezahlprozess im Online-Shop weiter vereinfacht.</w:t>
      </w:r>
    </w:p>
    <w:p w14:paraId="61F498D1" w14:textId="77777777" w:rsidR="006F2E77" w:rsidRDefault="006F2E77" w:rsidP="006F2E77">
      <w:pPr>
        <w:pStyle w:val="Textkrper"/>
        <w:rPr>
          <w:rFonts w:cs="Arial"/>
          <w:sz w:val="22"/>
          <w:szCs w:val="22"/>
        </w:rPr>
      </w:pPr>
    </w:p>
    <w:p w14:paraId="7039AC96" w14:textId="77777777" w:rsidR="006F2E77" w:rsidRDefault="006F2E77" w:rsidP="006F2E77">
      <w:pPr>
        <w:pStyle w:val="Textkrper"/>
        <w:rPr>
          <w:rFonts w:cs="Arial"/>
          <w:sz w:val="22"/>
          <w:szCs w:val="22"/>
        </w:rPr>
      </w:pPr>
    </w:p>
    <w:p w14:paraId="3C884928" w14:textId="77777777" w:rsidR="006F2E77" w:rsidRDefault="006F2E77" w:rsidP="006F2E77">
      <w:pPr>
        <w:pStyle w:val="Textkrper"/>
        <w:rPr>
          <w:rFonts w:cs="Arial"/>
          <w:sz w:val="22"/>
          <w:szCs w:val="22"/>
        </w:rPr>
      </w:pPr>
    </w:p>
    <w:p w14:paraId="63C51F16" w14:textId="77777777" w:rsidR="006F2E77" w:rsidRPr="006F2E77" w:rsidRDefault="006F2E77" w:rsidP="006F2E77">
      <w:pPr>
        <w:pStyle w:val="Textkrper"/>
        <w:rPr>
          <w:rFonts w:cs="Arial"/>
          <w:sz w:val="22"/>
          <w:szCs w:val="22"/>
        </w:rPr>
      </w:pPr>
    </w:p>
    <w:p w14:paraId="3E884830" w14:textId="77777777" w:rsidR="006F2E77" w:rsidRPr="006F2E77" w:rsidRDefault="006F2E77" w:rsidP="006F2E77">
      <w:pPr>
        <w:pStyle w:val="Textkrper"/>
        <w:rPr>
          <w:rFonts w:cs="Arial"/>
          <w:b/>
          <w:bCs/>
          <w:sz w:val="22"/>
          <w:szCs w:val="22"/>
        </w:rPr>
      </w:pPr>
      <w:r w:rsidRPr="006F2E77">
        <w:rPr>
          <w:rFonts w:cs="Arial"/>
          <w:b/>
          <w:bCs/>
          <w:sz w:val="22"/>
          <w:szCs w:val="22"/>
        </w:rPr>
        <w:t>Einführungsaktion für expert-Kunden</w:t>
      </w:r>
    </w:p>
    <w:p w14:paraId="0D463155" w14:textId="383ED6DF" w:rsidR="006F2E77" w:rsidRDefault="006F2E77" w:rsidP="006F2E77">
      <w:pPr>
        <w:pStyle w:val="Textkrper"/>
        <w:rPr>
          <w:rFonts w:cs="Arial"/>
          <w:sz w:val="22"/>
          <w:szCs w:val="22"/>
        </w:rPr>
      </w:pPr>
      <w:r w:rsidRPr="006F2E77">
        <w:rPr>
          <w:rFonts w:cs="Arial"/>
          <w:sz w:val="22"/>
          <w:szCs w:val="22"/>
        </w:rPr>
        <w:t xml:space="preserve">Begleitend zur Einführung von Wero profitieren Kunden im Rahmen einer bundesweiten Launchkampagne von einem attraktiven Preisvorteil. Bis zum 31. Juli 2026 erhalten sie bei einem </w:t>
      </w:r>
      <w:r w:rsidR="00152223">
        <w:rPr>
          <w:rFonts w:cs="Arial"/>
          <w:sz w:val="22"/>
          <w:szCs w:val="22"/>
        </w:rPr>
        <w:t>Online-</w:t>
      </w:r>
      <w:r w:rsidRPr="006F2E77">
        <w:rPr>
          <w:rFonts w:cs="Arial"/>
          <w:sz w:val="22"/>
          <w:szCs w:val="22"/>
        </w:rPr>
        <w:t xml:space="preserve">Einkauf ab 50 Euro einen Sofortrabatt von 10 Euro, wenn sie ihre Bestellung mit Wero bezahlen und den Aktionscode </w:t>
      </w:r>
      <w:r w:rsidRPr="006F2E77">
        <w:rPr>
          <w:rFonts w:cs="Arial"/>
          <w:b/>
          <w:bCs/>
          <w:sz w:val="22"/>
          <w:szCs w:val="22"/>
        </w:rPr>
        <w:t>WERO10</w:t>
      </w:r>
      <w:r w:rsidRPr="006F2E77">
        <w:rPr>
          <w:rFonts w:cs="Arial"/>
          <w:sz w:val="22"/>
          <w:szCs w:val="22"/>
        </w:rPr>
        <w:t xml:space="preserve"> verwenden.</w:t>
      </w:r>
    </w:p>
    <w:p w14:paraId="5C012068" w14:textId="77777777" w:rsidR="006F2E77" w:rsidRPr="006F2E77" w:rsidRDefault="006F2E77" w:rsidP="006F2E77">
      <w:pPr>
        <w:pStyle w:val="Textkrper"/>
        <w:rPr>
          <w:rFonts w:cs="Arial"/>
          <w:sz w:val="22"/>
          <w:szCs w:val="22"/>
        </w:rPr>
      </w:pPr>
    </w:p>
    <w:p w14:paraId="58DF3FD3" w14:textId="77777777" w:rsidR="006F2E77" w:rsidRDefault="006F2E77" w:rsidP="006F2E77">
      <w:pPr>
        <w:pStyle w:val="Textkrper"/>
        <w:rPr>
          <w:rFonts w:cs="Arial"/>
          <w:sz w:val="22"/>
          <w:szCs w:val="22"/>
        </w:rPr>
      </w:pPr>
      <w:r w:rsidRPr="006F2E77">
        <w:rPr>
          <w:rFonts w:cs="Arial"/>
          <w:sz w:val="22"/>
          <w:szCs w:val="22"/>
        </w:rPr>
        <w:t>Die Aktion gilt ausschließlich bei Zahlung mit Wero, ist nicht mit anderen Aktionen kombinierbar und läuft bis zum 31. Juli 2026 beziehungsweise solange das vorgesehene Aktionskontingent verfügbar ist.</w:t>
      </w:r>
    </w:p>
    <w:p w14:paraId="1D9D8223" w14:textId="77777777" w:rsidR="006F2E77" w:rsidRPr="006F2E77" w:rsidRDefault="006F2E77" w:rsidP="006F2E77">
      <w:pPr>
        <w:pStyle w:val="Textkrper"/>
        <w:rPr>
          <w:rFonts w:cs="Arial"/>
          <w:sz w:val="22"/>
          <w:szCs w:val="22"/>
        </w:rPr>
      </w:pPr>
    </w:p>
    <w:p w14:paraId="268A7FE5" w14:textId="46C3A9EC" w:rsidR="007D73A6" w:rsidRPr="00FE6A53" w:rsidRDefault="006F2E77" w:rsidP="006F2E77">
      <w:pPr>
        <w:pStyle w:val="Textkrper"/>
        <w:jc w:val="left"/>
        <w:rPr>
          <w:rFonts w:cs="Arial"/>
          <w:sz w:val="22"/>
          <w:szCs w:val="22"/>
        </w:rPr>
      </w:pPr>
      <w:r w:rsidRPr="006F2E77">
        <w:rPr>
          <w:rFonts w:cs="Arial"/>
          <w:sz w:val="22"/>
          <w:szCs w:val="22"/>
        </w:rPr>
        <w:t>Weitere Informationen zur Aktion und zur Nutzung von Wero finden Interessierte in der Themenwelt auf expert.de</w:t>
      </w:r>
      <w:r>
        <w:rPr>
          <w:rFonts w:cs="Arial"/>
          <w:sz w:val="22"/>
          <w:szCs w:val="22"/>
        </w:rPr>
        <w:t xml:space="preserve">: </w:t>
      </w:r>
      <w:hyperlink r:id="rId6" w:tgtFrame="_blank" w:tooltip="https://www.expert.de/themenwelten/wero" w:history="1">
        <w:r w:rsidRPr="006F2E77">
          <w:rPr>
            <w:rStyle w:val="Hyperlink"/>
            <w:rFonts w:cs="Arial"/>
            <w:sz w:val="22"/>
            <w:szCs w:val="22"/>
          </w:rPr>
          <w:t>Themenwelten - expert</w:t>
        </w:r>
      </w:hyperlink>
      <w:r>
        <w:rPr>
          <w:rFonts w:cs="Arial"/>
          <w:sz w:val="22"/>
          <w:szCs w:val="22"/>
        </w:rPr>
        <w:t>.</w:t>
      </w:r>
    </w:p>
    <w:p w14:paraId="1D0325E0" w14:textId="77777777" w:rsidR="001A56DA" w:rsidRDefault="001A56DA" w:rsidP="009A3D3A">
      <w:pPr>
        <w:pStyle w:val="Textkrper"/>
        <w:spacing w:line="240" w:lineRule="auto"/>
        <w:rPr>
          <w:rFonts w:cs="Arial"/>
          <w:b/>
          <w:bCs/>
          <w:sz w:val="20"/>
        </w:rPr>
      </w:pPr>
    </w:p>
    <w:p w14:paraId="0C24598A" w14:textId="47DA4E85" w:rsidR="009A3D3A" w:rsidRDefault="009A3D3A" w:rsidP="009A3D3A">
      <w:pPr>
        <w:pStyle w:val="Textkrper"/>
        <w:spacing w:line="240" w:lineRule="auto"/>
        <w:rPr>
          <w:rFonts w:cs="Arial"/>
          <w:b/>
          <w:bCs/>
          <w:sz w:val="20"/>
        </w:rPr>
      </w:pPr>
      <w:r w:rsidRPr="00911C07">
        <w:rPr>
          <w:rFonts w:cs="Arial"/>
          <w:b/>
          <w:bCs/>
          <w:sz w:val="20"/>
        </w:rPr>
        <w:t>Bildunterschrift</w:t>
      </w:r>
      <w:r>
        <w:rPr>
          <w:rFonts w:cs="Arial"/>
          <w:b/>
          <w:bCs/>
          <w:sz w:val="20"/>
        </w:rPr>
        <w:t>en</w:t>
      </w:r>
    </w:p>
    <w:p w14:paraId="054E3BFD" w14:textId="0B8C7BF9" w:rsidR="00F57A04" w:rsidRPr="00AA6607" w:rsidRDefault="00F57A04" w:rsidP="00F57A04">
      <w:pPr>
        <w:pStyle w:val="Textkrper"/>
        <w:spacing w:line="240" w:lineRule="auto"/>
        <w:jc w:val="left"/>
        <w:rPr>
          <w:sz w:val="20"/>
        </w:rPr>
      </w:pPr>
      <w:r w:rsidRPr="00AA6607">
        <w:rPr>
          <w:sz w:val="20"/>
          <w:u w:val="single"/>
        </w:rPr>
        <w:t xml:space="preserve">Bild </w:t>
      </w:r>
      <w:r>
        <w:rPr>
          <w:sz w:val="20"/>
          <w:u w:val="single"/>
        </w:rPr>
        <w:t>1</w:t>
      </w:r>
      <w:r w:rsidRPr="00AA6607">
        <w:rPr>
          <w:sz w:val="20"/>
          <w:u w:val="single"/>
        </w:rPr>
        <w:t xml:space="preserve"> (</w:t>
      </w:r>
      <w:r w:rsidR="003A7C75" w:rsidRPr="003A7C75">
        <w:rPr>
          <w:sz w:val="20"/>
          <w:u w:val="single"/>
        </w:rPr>
        <w:t>expert_Vorstandsvorsitzender_Dr_Stefan_Mueller</w:t>
      </w:r>
      <w:r w:rsidRPr="00AA6607">
        <w:rPr>
          <w:sz w:val="20"/>
          <w:u w:val="single"/>
        </w:rPr>
        <w:t>.jpg):</w:t>
      </w:r>
      <w:r w:rsidRPr="00AA6607">
        <w:rPr>
          <w:sz w:val="20"/>
          <w:u w:val="single"/>
        </w:rPr>
        <w:br/>
      </w:r>
      <w:r w:rsidR="003A7C75">
        <w:rPr>
          <w:sz w:val="20"/>
        </w:rPr>
        <w:t>Dr. Stefan Müller, Vorstandsvorsitzender</w:t>
      </w:r>
      <w:r w:rsidR="005C21A4">
        <w:rPr>
          <w:sz w:val="20"/>
        </w:rPr>
        <w:t xml:space="preserve"> der</w:t>
      </w:r>
      <w:r>
        <w:rPr>
          <w:sz w:val="20"/>
        </w:rPr>
        <w:t xml:space="preserve"> expert SE</w:t>
      </w:r>
    </w:p>
    <w:p w14:paraId="4FB3E795" w14:textId="77777777" w:rsidR="00732CFB" w:rsidRDefault="00732CFB" w:rsidP="00732CFB">
      <w:pPr>
        <w:spacing w:after="0" w:line="240" w:lineRule="auto"/>
        <w:rPr>
          <w:rFonts w:ascii="Arial" w:eastAsia="Times" w:hAnsi="Arial" w:cs="Arial"/>
          <w:bCs/>
          <w:kern w:val="0"/>
          <w:sz w:val="20"/>
          <w:szCs w:val="20"/>
          <w:lang w:eastAsia="de-DE"/>
          <w14:ligatures w14:val="none"/>
        </w:rPr>
      </w:pPr>
    </w:p>
    <w:p w14:paraId="2F5996D0" w14:textId="2D666723" w:rsidR="009A3D3A" w:rsidRDefault="009A3D3A" w:rsidP="0086133A">
      <w:pPr>
        <w:pStyle w:val="Textkrper"/>
        <w:spacing w:line="240" w:lineRule="auto"/>
        <w:jc w:val="left"/>
        <w:rPr>
          <w:rFonts w:cs="Arial"/>
          <w:bCs/>
        </w:rPr>
      </w:pPr>
      <w:r w:rsidRPr="00AA6607">
        <w:rPr>
          <w:sz w:val="20"/>
          <w:u w:val="single"/>
        </w:rPr>
        <w:t xml:space="preserve">Bild </w:t>
      </w:r>
      <w:r w:rsidR="00F57A04">
        <w:rPr>
          <w:sz w:val="20"/>
          <w:u w:val="single"/>
        </w:rPr>
        <w:t>2</w:t>
      </w:r>
      <w:r w:rsidRPr="00AA6607">
        <w:rPr>
          <w:sz w:val="20"/>
          <w:u w:val="single"/>
        </w:rPr>
        <w:t xml:space="preserve"> (</w:t>
      </w:r>
      <w:r w:rsidR="003A7C75">
        <w:rPr>
          <w:sz w:val="20"/>
          <w:u w:val="single"/>
        </w:rPr>
        <w:t>Launchkampagne_expert_Wero</w:t>
      </w:r>
      <w:r w:rsidRPr="00AA6607">
        <w:rPr>
          <w:sz w:val="20"/>
          <w:u w:val="single"/>
        </w:rPr>
        <w:t>.jpg):</w:t>
      </w:r>
      <w:r w:rsidRPr="00AA6607">
        <w:rPr>
          <w:sz w:val="20"/>
          <w:u w:val="single"/>
        </w:rPr>
        <w:br/>
      </w:r>
      <w:r w:rsidR="003A7C75">
        <w:rPr>
          <w:sz w:val="20"/>
        </w:rPr>
        <w:t>expert launcht neue Kampagne bis zum 31. Juli 2026: „Zahle bei expert mit Wero: und erhalte 10€ Sofortrabatt“</w:t>
      </w:r>
    </w:p>
    <w:p w14:paraId="1595BDA1" w14:textId="77777777" w:rsidR="00BE6B00" w:rsidRDefault="00BE6B00" w:rsidP="003F54DD">
      <w:pPr>
        <w:pStyle w:val="Textkrper"/>
        <w:rPr>
          <w:b/>
          <w:sz w:val="20"/>
        </w:rPr>
      </w:pPr>
    </w:p>
    <w:p w14:paraId="4E6D5340" w14:textId="164FA68F" w:rsidR="003F54DD" w:rsidRDefault="003F54DD" w:rsidP="003F54DD">
      <w:pPr>
        <w:pStyle w:val="Textkrper"/>
        <w:rPr>
          <w:b/>
          <w:sz w:val="20"/>
        </w:rPr>
      </w:pPr>
      <w:r>
        <w:rPr>
          <w:b/>
          <w:sz w:val="20"/>
        </w:rPr>
        <w:t>Pressekontakt</w:t>
      </w:r>
      <w:r w:rsidR="00CB3F23">
        <w:rPr>
          <w:b/>
          <w:sz w:val="20"/>
        </w:rPr>
        <w:t>e</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7" w:history="1">
        <w:r>
          <w:rPr>
            <w:rStyle w:val="Hyperlink"/>
            <w:sz w:val="20"/>
          </w:rPr>
          <w:t>www.expert.de</w:t>
        </w:r>
      </w:hyperlink>
    </w:p>
    <w:p w14:paraId="6E7349C7" w14:textId="0D16F191" w:rsidR="00B06041" w:rsidRPr="00CB3F23" w:rsidRDefault="00B06041" w:rsidP="00B06041">
      <w:pPr>
        <w:pStyle w:val="Textkrper"/>
        <w:spacing w:line="240" w:lineRule="auto"/>
        <w:jc w:val="left"/>
        <w:rPr>
          <w:sz w:val="20"/>
        </w:rPr>
      </w:pPr>
      <w:r w:rsidRPr="00CB3F23">
        <w:rPr>
          <w:sz w:val="20"/>
        </w:rPr>
        <w:br/>
        <w:t>EPI / Wero</w:t>
      </w:r>
      <w:r w:rsidRPr="00CB3F23">
        <w:rPr>
          <w:sz w:val="20"/>
        </w:rPr>
        <w:br/>
        <w:t>Katuiscia Benloukil</w:t>
      </w:r>
      <w:r w:rsidRPr="00CB3F23">
        <w:rPr>
          <w:sz w:val="20"/>
        </w:rPr>
        <w:br/>
      </w:r>
      <w:r w:rsidRPr="00CB3F23">
        <w:rPr>
          <w:sz w:val="20"/>
        </w:rPr>
        <w:t>Katuiscia.benloukil@epicompany.eu</w:t>
      </w:r>
      <w:r w:rsidRPr="00CB3F23">
        <w:rPr>
          <w:sz w:val="20"/>
        </w:rPr>
        <w:br/>
      </w:r>
      <w:r w:rsidR="00CB3F23" w:rsidRPr="00CB3F23">
        <w:rPr>
          <w:sz w:val="20"/>
        </w:rPr>
        <w:t>Kontaktdaten der</w:t>
      </w:r>
      <w:r w:rsidR="00CB3F23">
        <w:rPr>
          <w:sz w:val="20"/>
        </w:rPr>
        <w:t xml:space="preserve"> Agentur</w:t>
      </w:r>
      <w:r w:rsidR="00CB3F23">
        <w:rPr>
          <w:sz w:val="20"/>
        </w:rPr>
        <w:br/>
        <w:t>epi-wero@piabo.net</w:t>
      </w:r>
      <w:r w:rsidRPr="00CB3F23">
        <w:rPr>
          <w:sz w:val="20"/>
        </w:rPr>
        <w:br/>
      </w:r>
    </w:p>
    <w:p w14:paraId="0D0348C4" w14:textId="77777777" w:rsidR="003F54DD" w:rsidRPr="00CB3F23" w:rsidRDefault="003F54DD" w:rsidP="003F54DD">
      <w:pPr>
        <w:pStyle w:val="Textkrper"/>
        <w:spacing w:line="240" w:lineRule="auto"/>
      </w:pPr>
    </w:p>
    <w:p w14:paraId="520B391B" w14:textId="77777777" w:rsidR="003F54DD" w:rsidRDefault="003F54DD" w:rsidP="003F54DD">
      <w:pPr>
        <w:pStyle w:val="Textkrper"/>
        <w:spacing w:after="120" w:line="240" w:lineRule="auto"/>
        <w:rPr>
          <w:b/>
          <w:bCs/>
          <w:sz w:val="20"/>
        </w:rPr>
      </w:pPr>
      <w:r>
        <w:rPr>
          <w:b/>
          <w:bCs/>
          <w:sz w:val="20"/>
        </w:rPr>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w:t>
      </w:r>
      <w:r>
        <w:rPr>
          <w:sz w:val="20"/>
          <w:szCs w:val="18"/>
        </w:rPr>
        <w:lastRenderedPageBreak/>
        <w:t xml:space="preserve">Geschäftsergebnisse, die über dem Branchendurchschnitt liegen. Im Geschäftsjahr 2024/2025 belief sich der Innenumsatz zu Industrieabgabepreisen (ohne MwSt.) auf 2,15 Milliarden Euro. </w:t>
      </w:r>
      <w:hyperlink r:id="rId8" w:history="1">
        <w:r>
          <w:rPr>
            <w:rStyle w:val="Hyperlink"/>
            <w:sz w:val="20"/>
            <w:szCs w:val="18"/>
          </w:rPr>
          <w:t>www.expert.de</w:t>
        </w:r>
      </w:hyperlink>
    </w:p>
    <w:p w14:paraId="2D0365CA" w14:textId="77777777" w:rsidR="003F54DD" w:rsidRDefault="003F54DD" w:rsidP="003F54DD">
      <w:pPr>
        <w:pStyle w:val="Textkrper"/>
        <w:spacing w:line="240" w:lineRule="auto"/>
      </w:pPr>
    </w:p>
    <w:p w14:paraId="3C33F955" w14:textId="6BEA016E" w:rsidR="005839DD" w:rsidRDefault="003F54DD" w:rsidP="0086133A">
      <w:pPr>
        <w:pStyle w:val="Textkrper"/>
        <w:spacing w:line="240" w:lineRule="auto"/>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9" w:history="1">
        <w:r>
          <w:rPr>
            <w:rStyle w:val="Hyperlink"/>
            <w:sz w:val="20"/>
            <w:szCs w:val="18"/>
          </w:rPr>
          <w:t>www.expert.org</w:t>
        </w:r>
      </w:hyperlink>
      <w:bookmarkEnd w:id="0"/>
    </w:p>
    <w:p w14:paraId="0E4B75B5" w14:textId="77777777" w:rsidR="00CB3F23" w:rsidRDefault="00CB3F23" w:rsidP="0086133A">
      <w:pPr>
        <w:pStyle w:val="Textkrper"/>
        <w:spacing w:line="240" w:lineRule="auto"/>
      </w:pPr>
    </w:p>
    <w:p w14:paraId="2310D4FE" w14:textId="77777777" w:rsidR="004C7D9C" w:rsidRDefault="004C7D9C" w:rsidP="0086133A">
      <w:pPr>
        <w:pStyle w:val="Textkrper"/>
        <w:spacing w:line="240" w:lineRule="auto"/>
      </w:pPr>
    </w:p>
    <w:p w14:paraId="40FBD9EB" w14:textId="77777777" w:rsidR="00CB3F23" w:rsidRPr="00CB3F23" w:rsidRDefault="00CB3F23" w:rsidP="00CB3F23">
      <w:pPr>
        <w:pStyle w:val="Textkrper"/>
        <w:spacing w:line="240" w:lineRule="auto"/>
        <w:rPr>
          <w:sz w:val="20"/>
        </w:rPr>
      </w:pPr>
      <w:r w:rsidRPr="00CB3F23">
        <w:rPr>
          <w:b/>
          <w:bCs/>
          <w:sz w:val="20"/>
        </w:rPr>
        <w:t>Über EPI</w:t>
      </w:r>
    </w:p>
    <w:p w14:paraId="18E3F14D" w14:textId="77777777" w:rsidR="00CB3F23" w:rsidRDefault="00CB3F23" w:rsidP="00CB3F23">
      <w:pPr>
        <w:pStyle w:val="Textkrper"/>
        <w:spacing w:line="240" w:lineRule="auto"/>
        <w:rPr>
          <w:sz w:val="20"/>
        </w:rPr>
      </w:pPr>
      <w:r w:rsidRPr="00CB3F23">
        <w:rPr>
          <w:sz w:val="20"/>
        </w:rPr>
        <w:t>EPI (oder European Payments Initiative) wird von 16 europäischen Banken und Zahlungsdienstleistern unterstützt. Über die Anteilseigner hinaus sind mittlerweile mehr als 50 Institutionen in Europa Mitglied von EPI. Sie haben sich mit einem gemeinsamen Ziel zusammengeschlossen: einen einheitlichen mobilen Zahlungsdienst für alle europäischen Unternehmen und Bürger anzubieten – Wero. EPI beabsichtigt, es europäischen Verbrauchern und Händlern zu ermöglichen, sämtliche Arten von Einzelhandelszahlungen einfach über eine konsequent souveräne digitale Wallet durchzuführen.</w:t>
      </w:r>
    </w:p>
    <w:p w14:paraId="2352DB0A" w14:textId="77777777" w:rsidR="00CB3F23" w:rsidRPr="00CB3F23" w:rsidRDefault="00CB3F23" w:rsidP="00CB3F23">
      <w:pPr>
        <w:pStyle w:val="Textkrper"/>
        <w:spacing w:line="240" w:lineRule="auto"/>
        <w:rPr>
          <w:sz w:val="20"/>
        </w:rPr>
      </w:pPr>
    </w:p>
    <w:p w14:paraId="7BACE425" w14:textId="77777777" w:rsidR="00CB3F23" w:rsidRDefault="00CB3F23" w:rsidP="00CB3F23">
      <w:pPr>
        <w:pStyle w:val="Textkrper"/>
        <w:spacing w:line="240" w:lineRule="auto"/>
        <w:rPr>
          <w:sz w:val="20"/>
        </w:rPr>
      </w:pPr>
      <w:r w:rsidRPr="00CB3F23">
        <w:rPr>
          <w:sz w:val="20"/>
        </w:rPr>
        <w:t>Weitere Informationen finden Sie unter epicompany.eu und folgen Sie uns auf LinkedIn.</w:t>
      </w:r>
    </w:p>
    <w:p w14:paraId="1ABE95C6" w14:textId="77777777" w:rsidR="00CB3F23" w:rsidRDefault="00CB3F23" w:rsidP="00CB3F23">
      <w:pPr>
        <w:pStyle w:val="Textkrper"/>
        <w:spacing w:line="240" w:lineRule="auto"/>
        <w:rPr>
          <w:sz w:val="20"/>
        </w:rPr>
      </w:pPr>
    </w:p>
    <w:p w14:paraId="7F6E2BE9" w14:textId="77777777" w:rsidR="00CB3F23" w:rsidRPr="00CB3F23" w:rsidRDefault="00CB3F23" w:rsidP="00CB3F23">
      <w:pPr>
        <w:pStyle w:val="Textkrper"/>
        <w:spacing w:line="240" w:lineRule="auto"/>
        <w:rPr>
          <w:sz w:val="20"/>
        </w:rPr>
      </w:pPr>
    </w:p>
    <w:p w14:paraId="32B96317" w14:textId="77777777" w:rsidR="00CB3F23" w:rsidRPr="00CB3F23" w:rsidRDefault="00CB3F23" w:rsidP="00CB3F23">
      <w:pPr>
        <w:pStyle w:val="Textkrper"/>
        <w:spacing w:line="240" w:lineRule="auto"/>
        <w:rPr>
          <w:sz w:val="20"/>
        </w:rPr>
      </w:pPr>
      <w:r w:rsidRPr="00CB3F23">
        <w:rPr>
          <w:b/>
          <w:bCs/>
          <w:sz w:val="20"/>
        </w:rPr>
        <w:t>Über Wero</w:t>
      </w:r>
    </w:p>
    <w:p w14:paraId="0D1B48BE" w14:textId="77777777" w:rsidR="00CB3F23" w:rsidRDefault="00CB3F23" w:rsidP="00CB3F23">
      <w:pPr>
        <w:pStyle w:val="Textkrper"/>
        <w:spacing w:line="240" w:lineRule="auto"/>
        <w:rPr>
          <w:sz w:val="20"/>
        </w:rPr>
      </w:pPr>
      <w:r w:rsidRPr="00CB3F23">
        <w:rPr>
          <w:sz w:val="20"/>
        </w:rPr>
        <w:t>Basierend auf sofortigen Konto-zu-Konto-(A2A)-Zahlungen vereinfacht Wero Zahlungen in Europa weiter, indem Zwischenhändler in der Zahlungskette und die damit verbundenen zusätzlichen Kosten eliminiert werden. Wero unterstützt bereits Zahlungen zwischen Privatpersonen und wird in Kürze Zahlungen an Geschäftskunden (P2Pro) einführen. Wero ist seit 2024 für P2P-Zahlungen in Belgien, Frankreich und Deutschland live und bedient derzeit 54 Millionen Nutzer. Für den Einzelhandel ist Wero seit Ende 2025 in Deutschland live, mit einer schrittweisen Einführung in Frankreich und Belgien im Verlauf des Jahres 2026. Größere Migrationen von mindestens 15 Millionen Verbrauchern sind außerdem für Payconiq in Luxemburg (bis 2026) und iDEAL in den Niederlanden (bis 2027) geplant. Auch Zahlungen am Point-of-Sale werden 2026 angeboten, ebenso wie Mehrwertdienste wie die Integration von Händler-Loyalitätsprogrammen sowie wiederkehrende Zahlungen und Abonnement-Management.</w:t>
      </w:r>
    </w:p>
    <w:p w14:paraId="5B6B1118" w14:textId="77777777" w:rsidR="00CB3F23" w:rsidRPr="00CB3F23" w:rsidRDefault="00CB3F23" w:rsidP="00CB3F23">
      <w:pPr>
        <w:pStyle w:val="Textkrper"/>
        <w:spacing w:line="240" w:lineRule="auto"/>
        <w:rPr>
          <w:sz w:val="20"/>
        </w:rPr>
      </w:pPr>
    </w:p>
    <w:p w14:paraId="675C4C4D" w14:textId="5AE8213A" w:rsidR="00CB3F23" w:rsidRPr="00CB3F23" w:rsidRDefault="00CB3F23" w:rsidP="00CB3F23">
      <w:pPr>
        <w:pStyle w:val="Textkrper"/>
        <w:spacing w:line="240" w:lineRule="auto"/>
        <w:rPr>
          <w:sz w:val="20"/>
        </w:rPr>
      </w:pPr>
      <w:r w:rsidRPr="00CB3F23">
        <w:rPr>
          <w:sz w:val="20"/>
        </w:rPr>
        <w:t>Weitere Informationen finden Sie unter wero-wallet.eu und folgen Sie uns auf Instagram, Facebook und auf Wero’s LinkedIn.</w:t>
      </w:r>
    </w:p>
    <w:p w14:paraId="3D80D50B" w14:textId="77777777" w:rsidR="00CB3F23" w:rsidRPr="00CB3F23" w:rsidRDefault="00CB3F23" w:rsidP="00CB3F23">
      <w:pPr>
        <w:pStyle w:val="Textkrper"/>
        <w:spacing w:line="240" w:lineRule="auto"/>
        <w:rPr>
          <w:sz w:val="20"/>
        </w:rPr>
      </w:pPr>
      <w:r w:rsidRPr="00CB3F23">
        <w:rPr>
          <w:sz w:val="20"/>
        </w:rPr>
        <w:t>EPI/Wero Medienkontakt: media@epicompany.eu</w:t>
      </w:r>
    </w:p>
    <w:p w14:paraId="28A56723" w14:textId="77777777" w:rsidR="004C7D9C" w:rsidRPr="00CB3F23" w:rsidRDefault="004C7D9C" w:rsidP="00CB3F23">
      <w:pPr>
        <w:pStyle w:val="Textkrper"/>
        <w:spacing w:line="240" w:lineRule="auto"/>
        <w:rPr>
          <w:sz w:val="20"/>
        </w:rPr>
      </w:pPr>
    </w:p>
    <w:sectPr w:rsidR="004C7D9C" w:rsidRPr="00CB3F23">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F099C" w14:textId="77777777" w:rsidR="006B2CD4" w:rsidRDefault="006B2CD4" w:rsidP="005839DD">
      <w:pPr>
        <w:spacing w:after="0" w:line="240" w:lineRule="auto"/>
      </w:pPr>
      <w:r>
        <w:separator/>
      </w:r>
    </w:p>
  </w:endnote>
  <w:endnote w:type="continuationSeparator" w:id="0">
    <w:p w14:paraId="3379CB16" w14:textId="77777777" w:rsidR="006B2CD4" w:rsidRDefault="006B2CD4"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B677" w14:textId="77777777" w:rsidR="006B2CD4" w:rsidRDefault="006B2CD4" w:rsidP="005839DD">
      <w:pPr>
        <w:spacing w:after="0" w:line="240" w:lineRule="auto"/>
      </w:pPr>
      <w:r>
        <w:separator/>
      </w:r>
    </w:p>
  </w:footnote>
  <w:footnote w:type="continuationSeparator" w:id="0">
    <w:p w14:paraId="3B54F417" w14:textId="77777777" w:rsidR="006B2CD4" w:rsidRDefault="006B2CD4"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27EF6"/>
    <w:rsid w:val="0004159A"/>
    <w:rsid w:val="000442AB"/>
    <w:rsid w:val="00047D50"/>
    <w:rsid w:val="000915AC"/>
    <w:rsid w:val="000A1F03"/>
    <w:rsid w:val="000A22E5"/>
    <w:rsid w:val="000A2B28"/>
    <w:rsid w:val="000B0BAD"/>
    <w:rsid w:val="000B2DDE"/>
    <w:rsid w:val="000E26EE"/>
    <w:rsid w:val="001115F3"/>
    <w:rsid w:val="00116222"/>
    <w:rsid w:val="001400F8"/>
    <w:rsid w:val="00145704"/>
    <w:rsid w:val="00152223"/>
    <w:rsid w:val="00190668"/>
    <w:rsid w:val="0019656F"/>
    <w:rsid w:val="00196F4E"/>
    <w:rsid w:val="001A1D8A"/>
    <w:rsid w:val="001A56DA"/>
    <w:rsid w:val="001D4A2C"/>
    <w:rsid w:val="0025006D"/>
    <w:rsid w:val="00292F6A"/>
    <w:rsid w:val="002A77F8"/>
    <w:rsid w:val="002B2AC9"/>
    <w:rsid w:val="002D059C"/>
    <w:rsid w:val="002F715F"/>
    <w:rsid w:val="003726E1"/>
    <w:rsid w:val="003A7C75"/>
    <w:rsid w:val="003C792F"/>
    <w:rsid w:val="003D3673"/>
    <w:rsid w:val="003F18DA"/>
    <w:rsid w:val="003F54DD"/>
    <w:rsid w:val="004014E0"/>
    <w:rsid w:val="00414BE3"/>
    <w:rsid w:val="00425A11"/>
    <w:rsid w:val="004364C3"/>
    <w:rsid w:val="00477258"/>
    <w:rsid w:val="004A26ED"/>
    <w:rsid w:val="004C7D9C"/>
    <w:rsid w:val="005145FB"/>
    <w:rsid w:val="00521B52"/>
    <w:rsid w:val="00526455"/>
    <w:rsid w:val="00562AA1"/>
    <w:rsid w:val="005839DD"/>
    <w:rsid w:val="005947A5"/>
    <w:rsid w:val="00594A2B"/>
    <w:rsid w:val="005C21A4"/>
    <w:rsid w:val="005D1688"/>
    <w:rsid w:val="005F620A"/>
    <w:rsid w:val="0060132A"/>
    <w:rsid w:val="0060156C"/>
    <w:rsid w:val="00602BED"/>
    <w:rsid w:val="00615536"/>
    <w:rsid w:val="00642FB5"/>
    <w:rsid w:val="00643C22"/>
    <w:rsid w:val="006646B3"/>
    <w:rsid w:val="006647BD"/>
    <w:rsid w:val="006B2AF8"/>
    <w:rsid w:val="006B2CD4"/>
    <w:rsid w:val="006C5077"/>
    <w:rsid w:val="006E0A1C"/>
    <w:rsid w:val="006E5489"/>
    <w:rsid w:val="006F0203"/>
    <w:rsid w:val="006F2E77"/>
    <w:rsid w:val="006F64B0"/>
    <w:rsid w:val="00732CFB"/>
    <w:rsid w:val="0074165F"/>
    <w:rsid w:val="00742B82"/>
    <w:rsid w:val="007747EF"/>
    <w:rsid w:val="007A54BA"/>
    <w:rsid w:val="007D73A6"/>
    <w:rsid w:val="0082507D"/>
    <w:rsid w:val="008342E1"/>
    <w:rsid w:val="00851BC4"/>
    <w:rsid w:val="0086133A"/>
    <w:rsid w:val="008A19EA"/>
    <w:rsid w:val="008D545E"/>
    <w:rsid w:val="008E63B8"/>
    <w:rsid w:val="00904E38"/>
    <w:rsid w:val="00915D66"/>
    <w:rsid w:val="009223C3"/>
    <w:rsid w:val="00922730"/>
    <w:rsid w:val="00946CFB"/>
    <w:rsid w:val="00951CE9"/>
    <w:rsid w:val="00964740"/>
    <w:rsid w:val="009975D4"/>
    <w:rsid w:val="009A0B54"/>
    <w:rsid w:val="009A3D3A"/>
    <w:rsid w:val="009B0935"/>
    <w:rsid w:val="00A023F1"/>
    <w:rsid w:val="00A059A4"/>
    <w:rsid w:val="00A131BE"/>
    <w:rsid w:val="00A32CFC"/>
    <w:rsid w:val="00A34C6D"/>
    <w:rsid w:val="00A55C84"/>
    <w:rsid w:val="00A71A1E"/>
    <w:rsid w:val="00A81116"/>
    <w:rsid w:val="00A87398"/>
    <w:rsid w:val="00A9638F"/>
    <w:rsid w:val="00AD287C"/>
    <w:rsid w:val="00AE5D50"/>
    <w:rsid w:val="00AF364B"/>
    <w:rsid w:val="00B06041"/>
    <w:rsid w:val="00B2388E"/>
    <w:rsid w:val="00B3291F"/>
    <w:rsid w:val="00B423D8"/>
    <w:rsid w:val="00B4745A"/>
    <w:rsid w:val="00B50262"/>
    <w:rsid w:val="00B5681D"/>
    <w:rsid w:val="00B5707B"/>
    <w:rsid w:val="00BE33F1"/>
    <w:rsid w:val="00BE6B00"/>
    <w:rsid w:val="00BE7759"/>
    <w:rsid w:val="00C44F81"/>
    <w:rsid w:val="00C473C3"/>
    <w:rsid w:val="00C84B8E"/>
    <w:rsid w:val="00C912AE"/>
    <w:rsid w:val="00C928D8"/>
    <w:rsid w:val="00CB3F23"/>
    <w:rsid w:val="00CF6EF5"/>
    <w:rsid w:val="00D13160"/>
    <w:rsid w:val="00D15B14"/>
    <w:rsid w:val="00D2280A"/>
    <w:rsid w:val="00D64921"/>
    <w:rsid w:val="00D86E43"/>
    <w:rsid w:val="00DB165C"/>
    <w:rsid w:val="00DB3C29"/>
    <w:rsid w:val="00DF34A8"/>
    <w:rsid w:val="00E13D0D"/>
    <w:rsid w:val="00E37365"/>
    <w:rsid w:val="00E46F30"/>
    <w:rsid w:val="00E562ED"/>
    <w:rsid w:val="00E95B24"/>
    <w:rsid w:val="00EA4723"/>
    <w:rsid w:val="00EA7B5A"/>
    <w:rsid w:val="00ED22A7"/>
    <w:rsid w:val="00ED24ED"/>
    <w:rsid w:val="00EE3276"/>
    <w:rsid w:val="00EF095D"/>
    <w:rsid w:val="00EF2A26"/>
    <w:rsid w:val="00F1016B"/>
    <w:rsid w:val="00F30D82"/>
    <w:rsid w:val="00F324DB"/>
    <w:rsid w:val="00F37B11"/>
    <w:rsid w:val="00F57A04"/>
    <w:rsid w:val="00F70A0B"/>
    <w:rsid w:val="00F72656"/>
    <w:rsid w:val="00F85F8B"/>
    <w:rsid w:val="00FA4227"/>
    <w:rsid w:val="00FD1BA6"/>
    <w:rsid w:val="00FE6A53"/>
    <w:rsid w:val="00FE7137"/>
    <w:rsid w:val="00FF10BD"/>
    <w:rsid w:val="00FF62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23C81FCB-5745-4C8C-A6B0-A7CD1ADE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 w:type="paragraph" w:styleId="StandardWeb">
    <w:name w:val="Normal (Web)"/>
    <w:basedOn w:val="Standard"/>
    <w:uiPriority w:val="99"/>
    <w:semiHidden/>
    <w:unhideWhenUsed/>
    <w:rsid w:val="00C912AE"/>
    <w:rPr>
      <w:rFonts w:ascii="Times New Roman" w:hAnsi="Times New Roman" w:cs="Times New Roman"/>
    </w:rPr>
  </w:style>
  <w:style w:type="character" w:styleId="NichtaufgelsteErwhnung">
    <w:name w:val="Unresolved Mention"/>
    <w:basedOn w:val="Absatz-Standardschriftart"/>
    <w:uiPriority w:val="99"/>
    <w:semiHidden/>
    <w:unhideWhenUsed/>
    <w:rsid w:val="006F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xpert.de/Themenwelten/WER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exp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5887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cp:lastPrinted>2026-04-21T11:23:00Z</cp:lastPrinted>
  <dcterms:created xsi:type="dcterms:W3CDTF">2026-06-11T18:54:00Z</dcterms:created>
  <dcterms:modified xsi:type="dcterms:W3CDTF">2026-06-11T18:55:00Z</dcterms:modified>
</cp:coreProperties>
</file>